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FEDE3" w14:textId="6232C409" w:rsidR="00AA5C9D" w:rsidRPr="00E42C66" w:rsidRDefault="005E2582">
      <w:pPr>
        <w:rPr>
          <w:b/>
          <w:bCs/>
        </w:rPr>
      </w:pPr>
      <w:bookmarkStart w:id="0" w:name="_Hlk162345322"/>
      <w:bookmarkEnd w:id="0"/>
      <w:r w:rsidRPr="00E42C66">
        <w:rPr>
          <w:b/>
          <w:bCs/>
        </w:rPr>
        <w:t>Projekti tegevuste eeldatav m</w:t>
      </w:r>
      <w:r w:rsidR="0042552E" w:rsidRPr="00E42C66">
        <w:rPr>
          <w:b/>
          <w:bCs/>
        </w:rPr>
        <w:t xml:space="preserve">õju </w:t>
      </w:r>
      <w:r w:rsidRPr="00E42C66">
        <w:rPr>
          <w:b/>
          <w:bCs/>
        </w:rPr>
        <w:t xml:space="preserve">metsise seisundile </w:t>
      </w:r>
      <w:proofErr w:type="spellStart"/>
      <w:r w:rsidRPr="00E42C66">
        <w:rPr>
          <w:b/>
          <w:bCs/>
        </w:rPr>
        <w:t>Nepste</w:t>
      </w:r>
      <w:proofErr w:type="spellEnd"/>
      <w:r w:rsidRPr="00E42C66">
        <w:rPr>
          <w:b/>
          <w:bCs/>
        </w:rPr>
        <w:t xml:space="preserve"> metsise püsielupaigas</w:t>
      </w:r>
    </w:p>
    <w:p w14:paraId="71DE2243" w14:textId="5A9CDCF3" w:rsidR="004605F5" w:rsidRDefault="001D785D">
      <w:r>
        <w:t xml:space="preserve">Metsise elupaikades veerežiimi </w:t>
      </w:r>
      <w:r w:rsidR="000C0CC7">
        <w:t xml:space="preserve">taastamine lähtub eeldusest, et </w:t>
      </w:r>
      <w:r w:rsidR="00DE16EF">
        <w:t xml:space="preserve">ajalooliselt on </w:t>
      </w:r>
      <w:r w:rsidR="007B376C">
        <w:t xml:space="preserve">metsise populatsiooni seisund Eestis olnud parem kui praegu, millest </w:t>
      </w:r>
      <w:r w:rsidR="00251A05">
        <w:t>omakorda järeldatakse</w:t>
      </w:r>
      <w:r w:rsidR="007B376C">
        <w:t xml:space="preserve">, et </w:t>
      </w:r>
      <w:r w:rsidR="0018602C">
        <w:t>varasemad maastiku</w:t>
      </w:r>
      <w:r w:rsidR="004C5CD6">
        <w:t>tingimused on metsise jaoks olnud</w:t>
      </w:r>
      <w:r w:rsidR="00C04AAE">
        <w:t xml:space="preserve"> </w:t>
      </w:r>
      <w:r w:rsidR="00BA7325">
        <w:t>tänapäevaste</w:t>
      </w:r>
      <w:r w:rsidR="006B49D1">
        <w:t>ga</w:t>
      </w:r>
      <w:r w:rsidR="00C04AAE">
        <w:t xml:space="preserve"> võrreldes</w:t>
      </w:r>
      <w:r w:rsidR="004C5CD6">
        <w:t xml:space="preserve"> soodsamad</w:t>
      </w:r>
      <w:r w:rsidR="00C04AAE">
        <w:t>.</w:t>
      </w:r>
      <w:r w:rsidR="00E07B26">
        <w:t xml:space="preserve"> </w:t>
      </w:r>
      <w:r w:rsidR="006569F2">
        <w:t xml:space="preserve">Seega </w:t>
      </w:r>
      <w:r w:rsidR="003450D3">
        <w:t xml:space="preserve">valitseb konsensuslik arvamus, et kui likvideerida võimalikult paljud inimtegevusest põhjustatud </w:t>
      </w:r>
      <w:r w:rsidR="00CD31D3">
        <w:t xml:space="preserve">maastikumuutused, siis </w:t>
      </w:r>
      <w:r w:rsidR="004929D0">
        <w:t>on võimalik metsise populatsiooni seisundit parandada.</w:t>
      </w:r>
    </w:p>
    <w:p w14:paraId="683B6BAD" w14:textId="495AFD47" w:rsidR="006B49D1" w:rsidRDefault="00D32179">
      <w:r>
        <w:t xml:space="preserve">Võrreldes </w:t>
      </w:r>
      <w:proofErr w:type="spellStart"/>
      <w:r>
        <w:t>Nepste</w:t>
      </w:r>
      <w:proofErr w:type="spellEnd"/>
      <w:r>
        <w:t xml:space="preserve"> metsise </w:t>
      </w:r>
      <w:proofErr w:type="spellStart"/>
      <w:r>
        <w:t>PEP</w:t>
      </w:r>
      <w:r w:rsidR="002A0D03">
        <w:t>-i</w:t>
      </w:r>
      <w:proofErr w:type="spellEnd"/>
      <w:r>
        <w:t xml:space="preserve"> </w:t>
      </w:r>
      <w:r w:rsidR="003B2BCA">
        <w:t xml:space="preserve">tänapäevast maastiku sellega, </w:t>
      </w:r>
      <w:r w:rsidR="006307E7">
        <w:t>mis paistab</w:t>
      </w:r>
      <w:r w:rsidR="003C5F37">
        <w:t xml:space="preserve"> 1950/1951 tehtud </w:t>
      </w:r>
      <w:r w:rsidR="00957FCF">
        <w:t xml:space="preserve">fotoplaanidel – need fotoplaanid iseloomustavad </w:t>
      </w:r>
      <w:r w:rsidR="00073AD1">
        <w:t xml:space="preserve">olukorda, mis oli </w:t>
      </w:r>
      <w:r w:rsidR="003F349D">
        <w:t xml:space="preserve">Eesti maastikule </w:t>
      </w:r>
      <w:r w:rsidR="00073AD1">
        <w:t>omane vahetult enne ulatusliku mehhaniseeritud metsakuivendamis</w:t>
      </w:r>
      <w:r w:rsidR="003F349D">
        <w:t>e algust</w:t>
      </w:r>
      <w:r w:rsidR="00073AD1">
        <w:t xml:space="preserve"> </w:t>
      </w:r>
      <w:r w:rsidR="000C5A7B">
        <w:t>–</w:t>
      </w:r>
      <w:r w:rsidR="00E77031">
        <w:t>,</w:t>
      </w:r>
      <w:r w:rsidR="000C5A7B">
        <w:t xml:space="preserve"> siis </w:t>
      </w:r>
      <w:r w:rsidR="005C6F10">
        <w:t xml:space="preserve">näeme, et </w:t>
      </w:r>
      <w:r w:rsidR="00C706D1">
        <w:t xml:space="preserve">tollane maastik oli liigendatud peamiselt lageraielankide poolt. </w:t>
      </w:r>
      <w:r w:rsidR="00314841">
        <w:t xml:space="preserve">Kraavivõrgustik </w:t>
      </w:r>
      <w:r w:rsidR="00A00F4C">
        <w:t>oli palju hõreda</w:t>
      </w:r>
      <w:r w:rsidR="00522F08">
        <w:t xml:space="preserve">m ning tõenäoliselt sellest tingituna oli ka </w:t>
      </w:r>
      <w:r w:rsidR="00FF4FD8">
        <w:t>puistu struktuur ebaühtlasem</w:t>
      </w:r>
      <w:r w:rsidR="00A179C7">
        <w:t xml:space="preserve">, mis tõenäoliselt kajastus ka </w:t>
      </w:r>
      <w:r w:rsidR="007329DB">
        <w:t>alustaimestikus</w:t>
      </w:r>
      <w:r w:rsidR="00632E1A">
        <w:t xml:space="preserve">, </w:t>
      </w:r>
      <w:r w:rsidR="0080199D">
        <w:t xml:space="preserve">mis omakorda võis pakkuda paremaid võimalusi metsise pesakondade ellujäämiseks. </w:t>
      </w:r>
      <w:r w:rsidR="002052FE">
        <w:t xml:space="preserve">Viimase jaoks on vaja, et </w:t>
      </w:r>
      <w:r w:rsidR="00825481">
        <w:t>alustaimestikus oleks piisavalt mustikat ja sinikat</w:t>
      </w:r>
      <w:r w:rsidR="00A15444">
        <w:t>, mis on olulised toidutaimed metsis</w:t>
      </w:r>
      <w:r w:rsidR="00493104">
        <w:t>e</w:t>
      </w:r>
      <w:r w:rsidR="00A15444">
        <w:t>tibude</w:t>
      </w:r>
      <w:r w:rsidR="00493104">
        <w:t xml:space="preserve">le toiduks olevatele </w:t>
      </w:r>
      <w:r w:rsidR="00026C23">
        <w:t>putukavastsetele</w:t>
      </w:r>
      <w:r w:rsidR="00E63644">
        <w:t xml:space="preserve">, ning et </w:t>
      </w:r>
      <w:r w:rsidR="00FE7E36">
        <w:t>alusmets</w:t>
      </w:r>
      <w:r w:rsidR="00DC1748">
        <w:t>a tihedus ei pakuks kiskjatele varjumisvõimalusi.</w:t>
      </w:r>
    </w:p>
    <w:p w14:paraId="35A8859C" w14:textId="07BFBB87" w:rsidR="007B4578" w:rsidRDefault="007B4578">
      <w:r>
        <w:t xml:space="preserve">Eeldatavasti </w:t>
      </w:r>
      <w:r w:rsidR="00B579F5">
        <w:t>l</w:t>
      </w:r>
      <w:r>
        <w:t xml:space="preserve">oob kraavivõrgustiku likvideerimine </w:t>
      </w:r>
      <w:proofErr w:type="spellStart"/>
      <w:r w:rsidR="00B579F5">
        <w:t>Nepste</w:t>
      </w:r>
      <w:proofErr w:type="spellEnd"/>
      <w:r w:rsidR="00B579F5">
        <w:t xml:space="preserve"> metsise </w:t>
      </w:r>
      <w:proofErr w:type="spellStart"/>
      <w:r w:rsidR="00B579F5">
        <w:t>PEP-is</w:t>
      </w:r>
      <w:proofErr w:type="spellEnd"/>
      <w:r w:rsidR="00B579F5">
        <w:t xml:space="preserve"> </w:t>
      </w:r>
      <w:r w:rsidR="002A0D03">
        <w:t>eeldused metsisele sobivama puistu struktuuri taastumiseks</w:t>
      </w:r>
      <w:r w:rsidR="00E03E40">
        <w:t xml:space="preserve">. Samas on tegemist </w:t>
      </w:r>
      <w:r w:rsidR="00FD4C9D">
        <w:t xml:space="preserve">pikemas ajalises perspektiivis toimuva muutusega ning kohene metsise seisundi paranemine ei ole tõenäoline. </w:t>
      </w:r>
      <w:r w:rsidR="00282756">
        <w:t xml:space="preserve">RMK on </w:t>
      </w:r>
      <w:r w:rsidR="005B78BB">
        <w:t xml:space="preserve">alates 2012. aastast </w:t>
      </w:r>
      <w:r w:rsidR="00282756">
        <w:t xml:space="preserve">kraave </w:t>
      </w:r>
      <w:r w:rsidR="005B78BB">
        <w:t>sulgenud</w:t>
      </w:r>
      <w:r w:rsidR="00282756">
        <w:t xml:space="preserve"> </w:t>
      </w:r>
      <w:r w:rsidR="00F0586A">
        <w:t xml:space="preserve">24 metsise elupaigas, kus on peale </w:t>
      </w:r>
      <w:r w:rsidR="005B78BB">
        <w:t xml:space="preserve">seda riikliku seire käigus </w:t>
      </w:r>
      <w:r w:rsidR="009A5DBE">
        <w:t xml:space="preserve">hinnatud metsisemängude suurust. </w:t>
      </w:r>
      <w:r w:rsidR="00A405C9">
        <w:t>Kümnes elupaigas on kraavide</w:t>
      </w:r>
      <w:r w:rsidR="00957365">
        <w:t xml:space="preserve"> </w:t>
      </w:r>
      <w:r w:rsidR="00A405C9">
        <w:t xml:space="preserve">sulgemise järgne metsisekukkede arv </w:t>
      </w:r>
      <w:r w:rsidR="00880964">
        <w:t xml:space="preserve">jäänud samasse vahemikku, kus see oli enne sulgemist, </w:t>
      </w:r>
      <w:r w:rsidR="0086517D">
        <w:t xml:space="preserve">seitsmes elupaigas on kukkede arv olnud varasemast suurem ja sama paljudes elupaikades </w:t>
      </w:r>
      <w:r w:rsidR="00677839">
        <w:t xml:space="preserve">varasemast väiksem. </w:t>
      </w:r>
      <w:r w:rsidR="00C0270D">
        <w:t xml:space="preserve">Nende andmete põhjal võib järeldada, et kiiret tugevat positiivset mõju kraavide sulgemisel metsise seisundile ei ole. </w:t>
      </w:r>
    </w:p>
    <w:p w14:paraId="299101A3" w14:textId="6B8A4EFE" w:rsidR="00B77BBD" w:rsidRDefault="00B77BBD">
      <w:r>
        <w:rPr>
          <w:noProof/>
        </w:rPr>
        <w:drawing>
          <wp:inline distT="0" distB="0" distL="0" distR="0" wp14:anchorId="340568A6" wp14:editId="04FDBA42">
            <wp:extent cx="4339883" cy="3069300"/>
            <wp:effectExtent l="19050" t="19050" r="22860" b="17145"/>
            <wp:docPr id="1311561088" name="Pilt 1" descr="Pilt, millel on kujutatud kaart, tek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561088" name="Pilt 1" descr="Pilt, millel on kujutatud kaart, tekst&#10;&#10;Kirjeldus on genereeritud automaatselt"/>
                    <pic:cNvPicPr/>
                  </pic:nvPicPr>
                  <pic:blipFill>
                    <a:blip r:embed="rId4" cstate="print">
                      <a:extLst>
                        <a:ext uri="{28A0092B-C50C-407E-A947-70E740481C1C}">
                          <a14:useLocalDpi xmlns:a14="http://schemas.microsoft.com/office/drawing/2010/main" val="0"/>
                        </a:ext>
                      </a:extLst>
                    </a:blip>
                    <a:stretch>
                      <a:fillRect/>
                    </a:stretch>
                  </pic:blipFill>
                  <pic:spPr>
                    <a:xfrm>
                      <a:off x="0" y="0"/>
                      <a:ext cx="4357175" cy="3081529"/>
                    </a:xfrm>
                    <a:prstGeom prst="rect">
                      <a:avLst/>
                    </a:prstGeom>
                    <a:ln>
                      <a:solidFill>
                        <a:schemeClr val="accent1"/>
                      </a:solidFill>
                    </a:ln>
                  </pic:spPr>
                </pic:pic>
              </a:graphicData>
            </a:graphic>
          </wp:inline>
        </w:drawing>
      </w:r>
    </w:p>
    <w:p w14:paraId="69308225" w14:textId="4BFCDF71" w:rsidR="00906CF7" w:rsidRDefault="00A717DF">
      <w:r w:rsidRPr="00173DA8">
        <w:rPr>
          <w:b/>
          <w:bCs/>
        </w:rPr>
        <w:t>Joonis</w:t>
      </w:r>
      <w:r>
        <w:t xml:space="preserve">. </w:t>
      </w:r>
      <w:proofErr w:type="spellStart"/>
      <w:r w:rsidRPr="00173DA8">
        <w:t>Nepste</w:t>
      </w:r>
      <w:proofErr w:type="spellEnd"/>
      <w:r>
        <w:t xml:space="preserve"> metsise PEP ala 1950/1951. aasta fotoplaanil.</w:t>
      </w:r>
    </w:p>
    <w:p w14:paraId="01C2E876" w14:textId="77777777" w:rsidR="00906CF7" w:rsidRDefault="00906CF7">
      <w:r>
        <w:br w:type="page"/>
      </w:r>
    </w:p>
    <w:p w14:paraId="5C71CEEF" w14:textId="277A9C99" w:rsidR="00DF4764" w:rsidRDefault="00906CF7">
      <w:r>
        <w:lastRenderedPageBreak/>
        <w:t>Projekti tegevuste eeldatav mõju metsise seisundile Lodja metsise püsielupaigas</w:t>
      </w:r>
    </w:p>
    <w:p w14:paraId="3A2E0E26" w14:textId="77777777" w:rsidR="00906CF7" w:rsidRDefault="00906CF7" w:rsidP="00906CF7">
      <w:r>
        <w:t>Metsise elupaikades veerežiimi taastamine lähtub eeldusest, et ajalooliselt on metsise populatsiooni seisund Eestis olnud parem kui praegu, millest omakorda järeldatakse, et varasemad maastikutingimused on metsise jaoks olnud tänapäevastega võrreldes soodsamad. Seega valitseb konsensuslik arvamus, et kui likvideerida võimalikult paljud inimtegevusest põhjustatud maastikumuutused, siis on võimalik metsise populatsiooni seisundit parandada.</w:t>
      </w:r>
    </w:p>
    <w:p w14:paraId="29C1A758" w14:textId="4323239B" w:rsidR="00906CF7" w:rsidRDefault="00906CF7" w:rsidP="00906CF7">
      <w:r>
        <w:t xml:space="preserve">Võrreldes </w:t>
      </w:r>
      <w:r w:rsidR="004B0D97">
        <w:t>Lodja</w:t>
      </w:r>
      <w:r>
        <w:t xml:space="preserve"> metsise </w:t>
      </w:r>
      <w:proofErr w:type="spellStart"/>
      <w:r>
        <w:t>PEP-i</w:t>
      </w:r>
      <w:proofErr w:type="spellEnd"/>
      <w:r>
        <w:t xml:space="preserve"> tänapäevast maastiku sellega, mis paistab 1950/1951 tehtud fotoplaanidel – need fotoplaanid iseloomustavad olukorda, mis oli Eesti maastikule omane vahetult enne ulatusliku mehhaniseeritud metsakuivendamise algust –, siis näeme, et tollane maastik oli liigendatud lageraielankide </w:t>
      </w:r>
      <w:r w:rsidR="00F77B04">
        <w:t xml:space="preserve">ja mittemetsandusliku maakasutuse </w:t>
      </w:r>
      <w:r>
        <w:t>poolt. Kraavivõrgustik oli palju hõredam ning tõenäoliselt sellest tingituna oli ka puistu struktuur ebaühtlasem, mis tõenäoliselt kajastus ka alustaimestikus, mis omakorda võis pakkuda paremaid võimalusi metsise pesakondade ellujäämiseks. Viimase jaoks on vaja, et alustaimestikus oleks piisavalt mustikat ja sinikat, mis on olulised toidutaimed metsisetibudele toiduks olevatele putukavastsetele, ning et alusmetsa tihedus ei pakuks kiskjatele varjumisvõimalusi.</w:t>
      </w:r>
    </w:p>
    <w:p w14:paraId="1F62D812" w14:textId="77777777" w:rsidR="00173DA8" w:rsidRDefault="00F77B04" w:rsidP="00F77B04">
      <w:r>
        <w:t xml:space="preserve">Eeldatavasti loob kraavivõrgustiku likvideerimine Lodja metsise </w:t>
      </w:r>
      <w:proofErr w:type="spellStart"/>
      <w:r>
        <w:t>PEP-is</w:t>
      </w:r>
      <w:proofErr w:type="spellEnd"/>
      <w:r>
        <w:t xml:space="preserve"> eeldused metsisele sobivama puistu struktuuri taastumiseks. Samas on tegemist pikemas ajalises perspektiivis toimuva muutusega ning kohene metsise seisundi paranemine ei ole tõenäoline. RMK on alates 2012. aastast kraave sulgenud 24 metsise elupaigas, kus on peale seda riikliku seire käigus hinnatud metsisemängude suurust. Kümnes elupaigas on kraavide sulgemise järgne metsisekukkede arv jäänud samasse vahemikku, kus see oli enne sulgemist, seitsmes elupaigas on kukkede arv olnud varasemast suurem ja sama paljudes elupaikades varasemast väiksem. Nende andmete põhjal võib järeldada, et kiiret tugevat positiivset mõju kraavide sulgemisel metsise seisundile ei ole.</w:t>
      </w:r>
    </w:p>
    <w:p w14:paraId="17CF7441" w14:textId="02A56D68" w:rsidR="00F77B04" w:rsidRDefault="00173DA8" w:rsidP="00F77B04">
      <w:r>
        <w:rPr>
          <w:noProof/>
        </w:rPr>
        <w:drawing>
          <wp:inline distT="0" distB="0" distL="0" distR="0" wp14:anchorId="44C7CF9D" wp14:editId="3F2D21CB">
            <wp:extent cx="4408213" cy="3117625"/>
            <wp:effectExtent l="19050" t="19050" r="11430" b="26035"/>
            <wp:docPr id="1573449122" name="Pilt 2" descr="Pilt, millel on kujutatud kaart, joonistamine, kunst, Visuaalkunsti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449122" name="Pilt 2" descr="Pilt, millel on kujutatud kaart, joonistamine, kunst, Visuaalkunstid&#10;&#10;Kirjeldus on genereeritud automaatsel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420290" cy="3126166"/>
                    </a:xfrm>
                    <a:prstGeom prst="rect">
                      <a:avLst/>
                    </a:prstGeom>
                    <a:ln>
                      <a:solidFill>
                        <a:schemeClr val="accent1"/>
                      </a:solidFill>
                    </a:ln>
                  </pic:spPr>
                </pic:pic>
              </a:graphicData>
            </a:graphic>
          </wp:inline>
        </w:drawing>
      </w:r>
    </w:p>
    <w:p w14:paraId="2EF16997" w14:textId="351399B7" w:rsidR="00906CF7" w:rsidRDefault="00173DA8">
      <w:r w:rsidRPr="00173DA8">
        <w:rPr>
          <w:b/>
          <w:bCs/>
        </w:rPr>
        <w:t>Joonis</w:t>
      </w:r>
      <w:r>
        <w:t>. Lodja metsise PEP ala 1950/1951. aasta fotoplaanil.</w:t>
      </w:r>
    </w:p>
    <w:sectPr w:rsidR="00906C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1E4"/>
    <w:rsid w:val="00026C23"/>
    <w:rsid w:val="00073AD1"/>
    <w:rsid w:val="000C0CC7"/>
    <w:rsid w:val="000C5A7B"/>
    <w:rsid w:val="00111D17"/>
    <w:rsid w:val="00173DA8"/>
    <w:rsid w:val="0018602C"/>
    <w:rsid w:val="001C48DD"/>
    <w:rsid w:val="001D785D"/>
    <w:rsid w:val="002052FE"/>
    <w:rsid w:val="00207462"/>
    <w:rsid w:val="00251A05"/>
    <w:rsid w:val="00282756"/>
    <w:rsid w:val="002A0D03"/>
    <w:rsid w:val="00314841"/>
    <w:rsid w:val="00314B0A"/>
    <w:rsid w:val="003450D3"/>
    <w:rsid w:val="003B2BCA"/>
    <w:rsid w:val="003C5F37"/>
    <w:rsid w:val="003F349D"/>
    <w:rsid w:val="003F3C55"/>
    <w:rsid w:val="0042552E"/>
    <w:rsid w:val="004605F5"/>
    <w:rsid w:val="004929D0"/>
    <w:rsid w:val="00493104"/>
    <w:rsid w:val="004B0D97"/>
    <w:rsid w:val="004C5CD6"/>
    <w:rsid w:val="00522F08"/>
    <w:rsid w:val="005B78BB"/>
    <w:rsid w:val="005C6F10"/>
    <w:rsid w:val="005E2582"/>
    <w:rsid w:val="006307E7"/>
    <w:rsid w:val="00632E1A"/>
    <w:rsid w:val="006569F2"/>
    <w:rsid w:val="00677839"/>
    <w:rsid w:val="006B49D1"/>
    <w:rsid w:val="007329DB"/>
    <w:rsid w:val="007B376C"/>
    <w:rsid w:val="007B4578"/>
    <w:rsid w:val="0080199D"/>
    <w:rsid w:val="00825481"/>
    <w:rsid w:val="0086517D"/>
    <w:rsid w:val="00880964"/>
    <w:rsid w:val="00906CF7"/>
    <w:rsid w:val="00944551"/>
    <w:rsid w:val="00957365"/>
    <w:rsid w:val="00957FCF"/>
    <w:rsid w:val="00976C99"/>
    <w:rsid w:val="009A5DBE"/>
    <w:rsid w:val="00A00F4C"/>
    <w:rsid w:val="00A15444"/>
    <w:rsid w:val="00A179C7"/>
    <w:rsid w:val="00A405C9"/>
    <w:rsid w:val="00A65F73"/>
    <w:rsid w:val="00A717DF"/>
    <w:rsid w:val="00AA5C9D"/>
    <w:rsid w:val="00B579F5"/>
    <w:rsid w:val="00B661E4"/>
    <w:rsid w:val="00B72CB2"/>
    <w:rsid w:val="00B77BBD"/>
    <w:rsid w:val="00BA7325"/>
    <w:rsid w:val="00C0270D"/>
    <w:rsid w:val="00C04AAE"/>
    <w:rsid w:val="00C706D1"/>
    <w:rsid w:val="00CD31D3"/>
    <w:rsid w:val="00D32179"/>
    <w:rsid w:val="00DB24C3"/>
    <w:rsid w:val="00DC1748"/>
    <w:rsid w:val="00DE16EF"/>
    <w:rsid w:val="00DF4764"/>
    <w:rsid w:val="00E03E40"/>
    <w:rsid w:val="00E07B26"/>
    <w:rsid w:val="00E42C66"/>
    <w:rsid w:val="00E63644"/>
    <w:rsid w:val="00E77031"/>
    <w:rsid w:val="00F0586A"/>
    <w:rsid w:val="00F77B04"/>
    <w:rsid w:val="00F861A8"/>
    <w:rsid w:val="00FD4C9D"/>
    <w:rsid w:val="00FE7E36"/>
    <w:rsid w:val="00FF4F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3A960"/>
  <w15:chartTrackingRefBased/>
  <w15:docId w15:val="{507AB408-A9AB-451A-883D-79C2E28D4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Margus Pensa</dc:creator>
  <cp:keywords/>
  <dc:description/>
  <cp:lastModifiedBy>Priit Voolaid</cp:lastModifiedBy>
  <cp:revision>2</cp:revision>
  <dcterms:created xsi:type="dcterms:W3CDTF">2024-03-27T20:36:00Z</dcterms:created>
  <dcterms:modified xsi:type="dcterms:W3CDTF">2024-03-27T20:36:00Z</dcterms:modified>
</cp:coreProperties>
</file>